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68" w:rsidRDefault="00017232">
      <w:pPr>
        <w:pStyle w:val="Tytu"/>
        <w:jc w:val="center"/>
      </w:pPr>
      <w:r>
        <w:t>Wniosek o zmianę (RFC)</w:t>
      </w:r>
    </w:p>
    <w:p w:rsidR="009F0F68" w:rsidRDefault="009F0F68"/>
    <w:p w:rsidR="009F0F68" w:rsidRDefault="00017232">
      <w:pPr>
        <w:jc w:val="both"/>
        <w:rPr>
          <w:i/>
          <w:sz w:val="16"/>
        </w:rPr>
      </w:pPr>
      <w:r>
        <w:rPr>
          <w:i/>
          <w:sz w:val="16"/>
        </w:rPr>
        <w:t>Żądanie zmiany należy przesłać do Change Managementu przy każdej niestandardowej zmianie (zestaw standardowych zmian definiuje Change Managementu). Standardowe zmiany, nie wymagają poddania procesowi zarządzania zmianą.</w:t>
      </w:r>
    </w:p>
    <w:p w:rsidR="009F0F68" w:rsidRDefault="00017232">
      <w:pPr>
        <w:jc w:val="both"/>
        <w:rPr>
          <w:i/>
          <w:sz w:val="16"/>
        </w:rPr>
      </w:pPr>
      <w:r>
        <w:rPr>
          <w:i/>
          <w:sz w:val="16"/>
        </w:rPr>
        <w:t>Zmiana jest wspierana przez właściciela zmiany, z budżetem na jej wdrożenie. W wielu przypadkach właściciel zmiany jest identyczny z inicjatorem RFC. Zazwyczaj właścicielem zmiany jest Service Management (np. Menedżer problemów lub menedżer wydajności) lub</w:t>
      </w:r>
      <w:r>
        <w:rPr>
          <w:i/>
          <w:sz w:val="16"/>
        </w:rPr>
        <w:t xml:space="preserve"> zarządzania IT.</w:t>
      </w:r>
      <w:bookmarkStart w:id="0" w:name="_GoBack"/>
      <w:bookmarkEnd w:id="0"/>
    </w:p>
    <w:p w:rsidR="009F0F68" w:rsidRDefault="00017232">
      <w:pPr>
        <w:pStyle w:val="Nagwek1"/>
      </w:pPr>
      <w:r>
        <w:t>Wypełnia Business Owner</w:t>
      </w:r>
    </w:p>
    <w:p w:rsidR="009F0F68" w:rsidRDefault="00017232">
      <w:pPr>
        <w:pStyle w:val="Nagwek2"/>
      </w:pPr>
      <w: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F0F68">
        <w:tc>
          <w:tcPr>
            <w:tcW w:w="2972" w:type="dxa"/>
          </w:tcPr>
          <w:p w:rsidR="009F0F68" w:rsidRDefault="00017232">
            <w:r>
              <w:t>Data złożenia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Inicjator RFC</w:t>
            </w:r>
          </w:p>
          <w:p w:rsidR="009F0F68" w:rsidRDefault="00017232">
            <w:pPr>
              <w:rPr>
                <w:sz w:val="16"/>
              </w:rPr>
            </w:pPr>
            <w:r>
              <w:rPr>
                <w:sz w:val="16"/>
              </w:rPr>
              <w:t>(jeśli nie jest tożsame z właścicielem zmiany)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Proponowany priorytet zmiany</w:t>
            </w:r>
          </w:p>
          <w:p w:rsidR="009F0F68" w:rsidRDefault="00017232">
            <w:pPr>
              <w:rPr>
                <w:sz w:val="16"/>
              </w:rPr>
            </w:pPr>
            <w:r>
              <w:rPr>
                <w:sz w:val="16"/>
              </w:rPr>
              <w:t>(np. "Bardzo wysokie (zmiana w nagłych wypadkach)", "wysokie", "normalne", "niskie" - mog</w:t>
            </w:r>
            <w:r>
              <w:rPr>
                <w:sz w:val="16"/>
              </w:rPr>
              <w:t>ą zostać anulowane przez Change Managera podczas oceny zmiany)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Odniesienie do propozycji zmian</w:t>
            </w:r>
          </w:p>
          <w:p w:rsidR="009F0F68" w:rsidRDefault="00017232">
            <w:pPr>
              <w:rPr>
                <w:sz w:val="16"/>
              </w:rPr>
            </w:pPr>
            <w:r>
              <w:rPr>
                <w:sz w:val="16"/>
              </w:rPr>
              <w:t>(jeśli Zmiana dotyczy wniosku zmiany złożonego na wcześniejszym etapie)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Budżet</w:t>
            </w:r>
          </w:p>
          <w:p w:rsidR="009F0F68" w:rsidRDefault="00017232">
            <w:pPr>
              <w:rPr>
                <w:sz w:val="16"/>
              </w:rPr>
            </w:pPr>
            <w:r>
              <w:rPr>
                <w:sz w:val="16"/>
              </w:rPr>
              <w:t>(Oświadczenie, czy budżet jest przydzielany i rozliczany w związku z tą zmianą)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Dodatkowe dokumenty uzupełniające</w:t>
            </w:r>
          </w:p>
          <w:p w:rsidR="009F0F68" w:rsidRDefault="0001723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(Jeśli ma to zastosowanie, indeks dodatkowych dokumentów towarzyszących, np. Pakiet do projektowania usługi dla głównych dodatków lub modyfi</w:t>
            </w:r>
            <w:r>
              <w:rPr>
                <w:i/>
                <w:sz w:val="16"/>
              </w:rPr>
              <w:t>kacji usług)</w:t>
            </w:r>
          </w:p>
        </w:tc>
        <w:tc>
          <w:tcPr>
            <w:tcW w:w="6090" w:type="dxa"/>
          </w:tcPr>
          <w:p w:rsidR="009F0F68" w:rsidRDefault="009F0F68"/>
        </w:tc>
      </w:tr>
    </w:tbl>
    <w:p w:rsidR="009F0F68" w:rsidRDefault="009F0F68"/>
    <w:p w:rsidR="009F0F68" w:rsidRDefault="00017232">
      <w:pPr>
        <w:pStyle w:val="Nagwek2"/>
      </w:pPr>
      <w:r>
        <w:t>Informacje o zmianie - opis wnioskowanej zmiany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F0F68">
        <w:tc>
          <w:tcPr>
            <w:tcW w:w="2972" w:type="dxa"/>
          </w:tcPr>
          <w:p w:rsidR="009F0F68" w:rsidRDefault="00017232">
            <w:r>
              <w:t>Krótki opis: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Powód wprowadzenia zmiany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Korzyści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Konsekwencje, jeśli zmiana nie zostanie wdrożona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Bibliografia</w:t>
            </w:r>
          </w:p>
          <w:p w:rsidR="009F0F68" w:rsidRDefault="0001723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(np. do rekord problemu uruchamiającego RFC)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Obszary biznesowe po stronie klienta, na które wpływ ma zmiana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Usługi dotknięte zmianą</w:t>
            </w:r>
          </w:p>
        </w:tc>
        <w:tc>
          <w:tcPr>
            <w:tcW w:w="6090" w:type="dxa"/>
          </w:tcPr>
          <w:p w:rsidR="009F0F68" w:rsidRDefault="009F0F68"/>
        </w:tc>
      </w:tr>
      <w:tr w:rsidR="009F0F68">
        <w:tc>
          <w:tcPr>
            <w:tcW w:w="2972" w:type="dxa"/>
          </w:tcPr>
          <w:p w:rsidR="009F0F68" w:rsidRDefault="00017232">
            <w:r>
              <w:t>Harmonogram czasowy</w:t>
            </w:r>
            <w:r>
              <w:rPr>
                <w:i/>
                <w:sz w:val="16"/>
              </w:rPr>
              <w:t xml:space="preserve"> (Przewidywany / sugerowany harmonogram realizacji)</w:t>
            </w:r>
          </w:p>
        </w:tc>
        <w:tc>
          <w:tcPr>
            <w:tcW w:w="6090" w:type="dxa"/>
          </w:tcPr>
          <w:p w:rsidR="009F0F68" w:rsidRDefault="009F0F68"/>
        </w:tc>
      </w:tr>
    </w:tbl>
    <w:p w:rsidR="009F0F68" w:rsidRDefault="009F0F68"/>
    <w:p w:rsidR="009F0F68" w:rsidRDefault="00017232">
      <w:pPr>
        <w:pStyle w:val="Nagwek1"/>
      </w:pPr>
      <w:r>
        <w:lastRenderedPageBreak/>
        <w:t>Wypełnia Service Owner</w:t>
      </w:r>
    </w:p>
    <w:p w:rsidR="009F0F68" w:rsidRDefault="00017232">
      <w:pPr>
        <w:pStyle w:val="Nagwek2"/>
      </w:pPr>
      <w:r>
        <w:t>Informacje o zmianie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F0F68">
        <w:tc>
          <w:tcPr>
            <w:tcW w:w="2689" w:type="dxa"/>
          </w:tcPr>
          <w:p w:rsidR="009F0F68" w:rsidRDefault="00017232">
            <w:r>
              <w:t>Unikalny identyfikator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Właściciel zmiany (Cha</w:t>
            </w:r>
            <w:r>
              <w:t>nge Owner)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Koszt Custom Code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Koszt licencji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Koszt wsparcia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Usługi dotknięte zmianą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Komponenty infrastruktury IT (CI) dotknięte zmianą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Aspekty technologiczne (czy wprowadzana jest nowa technologia?)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Harmonogram - kiedy ta zmiana zostanie wprowadzona</w:t>
            </w:r>
          </w:p>
        </w:tc>
        <w:tc>
          <w:tcPr>
            <w:tcW w:w="6373" w:type="dxa"/>
          </w:tcPr>
          <w:p w:rsidR="009F0F68" w:rsidRDefault="009F0F68"/>
        </w:tc>
      </w:tr>
    </w:tbl>
    <w:p w:rsidR="009F0F68" w:rsidRDefault="009F0F68"/>
    <w:p w:rsidR="009F0F68" w:rsidRDefault="00017232">
      <w:pPr>
        <w:pStyle w:val="Nagwek2"/>
      </w:pPr>
      <w:r>
        <w:t>Zagrożenia podczas wdrażania zmiany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F0F68">
        <w:tc>
          <w:tcPr>
            <w:tcW w:w="2689" w:type="dxa"/>
          </w:tcPr>
          <w:p w:rsidR="009F0F68" w:rsidRDefault="00017232">
            <w:r>
              <w:t>Zidentyfikowane zagrożenia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Środki zaradcze (np. procedura przywrócenia)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Strategia wycofania w przypadku niepowodzenia wdrożenia zmiany</w:t>
            </w:r>
          </w:p>
        </w:tc>
        <w:tc>
          <w:tcPr>
            <w:tcW w:w="6373" w:type="dxa"/>
          </w:tcPr>
          <w:p w:rsidR="009F0F68" w:rsidRDefault="009F0F68"/>
        </w:tc>
      </w:tr>
    </w:tbl>
    <w:p w:rsidR="009F0F68" w:rsidRDefault="009F0F68"/>
    <w:p w:rsidR="009F0F68" w:rsidRDefault="00017232">
      <w:pPr>
        <w:pStyle w:val="Nagwek2"/>
      </w:pPr>
      <w:r>
        <w:t>Oszacowanie zasobów do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F0F68">
        <w:tc>
          <w:tcPr>
            <w:tcW w:w="2689" w:type="dxa"/>
          </w:tcPr>
          <w:p w:rsidR="009F0F68" w:rsidRDefault="00017232">
            <w:r>
              <w:t>Wymagane zasoby personalne (z jakich obszarów?)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Szacowany nakład pracy na wymagane zasoby kadrowe</w:t>
            </w:r>
          </w:p>
        </w:tc>
        <w:tc>
          <w:tcPr>
            <w:tcW w:w="6373" w:type="dxa"/>
          </w:tcPr>
          <w:p w:rsidR="009F0F68" w:rsidRDefault="009F0F68"/>
        </w:tc>
      </w:tr>
      <w:tr w:rsidR="009F0F68">
        <w:tc>
          <w:tcPr>
            <w:tcW w:w="2689" w:type="dxa"/>
          </w:tcPr>
          <w:p w:rsidR="009F0F68" w:rsidRDefault="00017232">
            <w:r>
              <w:t>Kosztorys (wyszczególnione dla większych zmian)</w:t>
            </w:r>
          </w:p>
        </w:tc>
        <w:tc>
          <w:tcPr>
            <w:tcW w:w="6373" w:type="dxa"/>
          </w:tcPr>
          <w:p w:rsidR="009F0F68" w:rsidRDefault="009F0F68"/>
        </w:tc>
      </w:tr>
    </w:tbl>
    <w:p w:rsidR="009F0F68" w:rsidRDefault="009F0F68"/>
    <w:p w:rsidR="009F0F68" w:rsidRDefault="00017232">
      <w:pPr>
        <w:pStyle w:val="Nagwek1"/>
      </w:pPr>
      <w:r>
        <w:t>Wypełnia menedżer zmian (Change Manager)</w:t>
      </w:r>
    </w:p>
    <w:p w:rsidR="009F0F68" w:rsidRDefault="00017232">
      <w:pPr>
        <w:pStyle w:val="Nagwek2"/>
      </w:pPr>
      <w:r>
        <w:t>Priorytet przypisany przez menedżera zmian (Change Manager)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F0F68">
        <w:tc>
          <w:tcPr>
            <w:tcW w:w="2689" w:type="dxa"/>
          </w:tcPr>
          <w:p w:rsidR="009F0F68" w:rsidRDefault="00017232">
            <w:r>
              <w:t>Przydzielony priorytet</w:t>
            </w:r>
          </w:p>
        </w:tc>
        <w:tc>
          <w:tcPr>
            <w:tcW w:w="6373" w:type="dxa"/>
          </w:tcPr>
          <w:p w:rsidR="009F0F68" w:rsidRDefault="00017232">
            <w:r>
              <w:t>Powód, dla którego przypisano ten priorytet</w:t>
            </w:r>
          </w:p>
        </w:tc>
      </w:tr>
      <w:tr w:rsidR="009F0F68">
        <w:tc>
          <w:tcPr>
            <w:tcW w:w="2689" w:type="dxa"/>
          </w:tcPr>
          <w:p w:rsidR="009F0F68" w:rsidRDefault="009F0F68"/>
        </w:tc>
        <w:tc>
          <w:tcPr>
            <w:tcW w:w="6373" w:type="dxa"/>
          </w:tcPr>
          <w:p w:rsidR="009F0F68" w:rsidRDefault="009F0F68"/>
        </w:tc>
      </w:tr>
    </w:tbl>
    <w:p w:rsidR="009F0F68" w:rsidRDefault="009F0F68"/>
    <w:p w:rsidR="009F0F68" w:rsidRDefault="00017232">
      <w:pPr>
        <w:pStyle w:val="Nagwek2"/>
      </w:pPr>
      <w:r>
        <w:t>Ograniczenia</w:t>
      </w:r>
    </w:p>
    <w:p w:rsidR="009F0F68" w:rsidRDefault="009F0F68"/>
    <w:p w:rsidR="009F0F68" w:rsidRDefault="009F0F68"/>
    <w:p w:rsidR="009F0F68" w:rsidRDefault="00017232">
      <w:pPr>
        <w:pStyle w:val="Nagwek2"/>
      </w:pPr>
      <w:r>
        <w:lastRenderedPageBreak/>
        <w:t>Zatwierdzenie lub odrzucenie</w:t>
      </w:r>
    </w:p>
    <w:p w:rsidR="009F0F68" w:rsidRDefault="009F0F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2161"/>
        <w:gridCol w:w="2622"/>
        <w:gridCol w:w="2010"/>
      </w:tblGrid>
      <w:tr w:rsidR="009F0F68">
        <w:tc>
          <w:tcPr>
            <w:tcW w:w="2269" w:type="dxa"/>
          </w:tcPr>
          <w:p w:rsidR="009F0F68" w:rsidRDefault="00017232">
            <w:r>
              <w:t>Position name​</w:t>
            </w:r>
          </w:p>
        </w:tc>
        <w:tc>
          <w:tcPr>
            <w:tcW w:w="2161" w:type="dxa"/>
          </w:tcPr>
          <w:p w:rsidR="009F0F68" w:rsidRDefault="00017232">
            <w:r>
              <w:t>Data</w:t>
            </w:r>
            <w:r>
              <w:rPr>
                <w:sz w:val="16"/>
              </w:rPr>
              <w:t xml:space="preserve"> Przykładowyformat </w:t>
            </w:r>
            <w:r>
              <w:rPr>
                <w:sz w:val="16"/>
              </w:rPr>
              <w:t>daty (2018-09-30)</w:t>
            </w:r>
          </w:p>
        </w:tc>
        <w:tc>
          <w:tcPr>
            <w:tcW w:w="2622" w:type="dxa"/>
          </w:tcPr>
          <w:p w:rsidR="009F0F68" w:rsidRDefault="00017232">
            <w:r>
              <w:t>Zatwierdzono / odrzucono</w:t>
            </w:r>
          </w:p>
        </w:tc>
        <w:tc>
          <w:tcPr>
            <w:tcW w:w="2010" w:type="dxa"/>
          </w:tcPr>
          <w:p w:rsidR="009F0F68" w:rsidRDefault="00017232">
            <w:r>
              <w:t>Powód odrzucenia</w:t>
            </w:r>
          </w:p>
        </w:tc>
      </w:tr>
      <w:tr w:rsidR="009F0F68">
        <w:tc>
          <w:tcPr>
            <w:tcW w:w="2269" w:type="dxa"/>
          </w:tcPr>
          <w:p w:rsidR="009F0F68" w:rsidRDefault="00017232">
            <w:r>
              <w:t>Service Owner</w:t>
            </w:r>
          </w:p>
        </w:tc>
        <w:tc>
          <w:tcPr>
            <w:tcW w:w="2161" w:type="dxa"/>
          </w:tcPr>
          <w:p w:rsidR="009F0F68" w:rsidRDefault="009F0F68"/>
        </w:tc>
        <w:tc>
          <w:tcPr>
            <w:tcW w:w="2622" w:type="dxa"/>
          </w:tcPr>
          <w:p w:rsidR="009F0F68" w:rsidRDefault="009F0F68"/>
        </w:tc>
        <w:tc>
          <w:tcPr>
            <w:tcW w:w="2010" w:type="dxa"/>
          </w:tcPr>
          <w:p w:rsidR="009F0F68" w:rsidRDefault="009F0F68"/>
        </w:tc>
      </w:tr>
      <w:tr w:rsidR="009F0F68">
        <w:tc>
          <w:tcPr>
            <w:tcW w:w="2269" w:type="dxa"/>
          </w:tcPr>
          <w:p w:rsidR="009F0F68" w:rsidRDefault="00017232">
            <w:r>
              <w:t>Business Owner</w:t>
            </w:r>
          </w:p>
        </w:tc>
        <w:tc>
          <w:tcPr>
            <w:tcW w:w="2161" w:type="dxa"/>
          </w:tcPr>
          <w:p w:rsidR="009F0F68" w:rsidRDefault="009F0F68"/>
        </w:tc>
        <w:tc>
          <w:tcPr>
            <w:tcW w:w="2622" w:type="dxa"/>
          </w:tcPr>
          <w:p w:rsidR="009F0F68" w:rsidRDefault="009F0F68"/>
        </w:tc>
        <w:tc>
          <w:tcPr>
            <w:tcW w:w="2010" w:type="dxa"/>
          </w:tcPr>
          <w:p w:rsidR="009F0F68" w:rsidRDefault="009F0F68"/>
        </w:tc>
      </w:tr>
      <w:tr w:rsidR="009F0F68">
        <w:tc>
          <w:tcPr>
            <w:tcW w:w="2269" w:type="dxa"/>
          </w:tcPr>
          <w:p w:rsidR="009F0F68" w:rsidRDefault="00017232">
            <w:r>
              <w:t>Change Manager</w:t>
            </w:r>
          </w:p>
        </w:tc>
        <w:tc>
          <w:tcPr>
            <w:tcW w:w="2161" w:type="dxa"/>
          </w:tcPr>
          <w:p w:rsidR="009F0F68" w:rsidRDefault="009F0F68"/>
        </w:tc>
        <w:tc>
          <w:tcPr>
            <w:tcW w:w="2622" w:type="dxa"/>
          </w:tcPr>
          <w:p w:rsidR="009F0F68" w:rsidRDefault="009F0F68"/>
        </w:tc>
        <w:tc>
          <w:tcPr>
            <w:tcW w:w="2010" w:type="dxa"/>
          </w:tcPr>
          <w:p w:rsidR="009F0F68" w:rsidRDefault="009F0F68"/>
        </w:tc>
      </w:tr>
      <w:tr w:rsidR="009F0F68">
        <w:tc>
          <w:tcPr>
            <w:tcW w:w="2269" w:type="dxa"/>
          </w:tcPr>
          <w:p w:rsidR="00017232" w:rsidRDefault="00017232">
            <w:r>
              <w:t>CAB</w:t>
            </w:r>
          </w:p>
          <w:p w:rsidR="009F0F68" w:rsidRDefault="00017232">
            <w:r>
              <w:rPr>
                <w:sz w:val="16"/>
              </w:rPr>
              <w:t>(Jeśli wymagany)</w:t>
            </w:r>
          </w:p>
        </w:tc>
        <w:tc>
          <w:tcPr>
            <w:tcW w:w="2161" w:type="dxa"/>
          </w:tcPr>
          <w:p w:rsidR="009F0F68" w:rsidRDefault="009F0F68"/>
        </w:tc>
        <w:tc>
          <w:tcPr>
            <w:tcW w:w="2622" w:type="dxa"/>
          </w:tcPr>
          <w:p w:rsidR="009F0F68" w:rsidRDefault="009F0F68"/>
        </w:tc>
        <w:tc>
          <w:tcPr>
            <w:tcW w:w="2010" w:type="dxa"/>
          </w:tcPr>
          <w:p w:rsidR="009F0F68" w:rsidRDefault="009F0F68"/>
        </w:tc>
      </w:tr>
    </w:tbl>
    <w:p w:rsidR="009F0F68" w:rsidRDefault="009F0F68"/>
    <w:p w:rsidR="009F0F68" w:rsidRDefault="009F0F68"/>
    <w:sectPr w:rsidR="009F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EE"/>
    <w:rsid w:val="00017232"/>
    <w:rsid w:val="00707B7E"/>
    <w:rsid w:val="009F0F68"/>
    <w:rsid w:val="00B27381"/>
    <w:rsid w:val="00B80393"/>
    <w:rsid w:val="00D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F6B"/>
  <w15:chartTrackingRefBased/>
  <w15:docId w15:val="{80F1A261-7B89-473D-BE8F-46B5CD62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5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57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DF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5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57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03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Stępień</dc:creator>
  <cp:keywords/>
  <dc:description/>
  <cp:lastModifiedBy>Mateusz Stępień</cp:lastModifiedBy>
  <cp:revision>2</cp:revision>
  <dcterms:created xsi:type="dcterms:W3CDTF">2018-09-11T22:09:00Z</dcterms:created>
  <dcterms:modified xsi:type="dcterms:W3CDTF">2018-09-11T22:09:00Z</dcterms:modified>
</cp:coreProperties>
</file>